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14" w:rsidRDefault="001F0DB8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PROFESSIONALITÀ, INNOVAZIONE E FORMAZIONE:</w:t>
      </w:r>
    </w:p>
    <w:p w:rsidR="00984414" w:rsidRDefault="001F0DB8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L’EDIZIONE 2024 DI HOSPITALITY PUNTA SU “THE PEOPLE INDUSTRY”</w:t>
      </w:r>
    </w:p>
    <w:p w:rsidR="00984414" w:rsidRDefault="00984414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</w:p>
    <w:p w:rsidR="00984414" w:rsidRDefault="001F0DB8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La manifestazione, leader nel settore Ho.Re.Ca. in programma a Riva del Garda dal 5 all’8 febbraio, racconta nella sua campagna di advertising il valore delle persone che rendono unica ogni esperienza di ospitalità.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Il mondo dell’ospitalità sta attraversa</w:t>
      </w:r>
      <w:r>
        <w:rPr>
          <w:rFonts w:ascii="Open Sans" w:eastAsia="Open Sans" w:hAnsi="Open Sans" w:cs="Open Sans"/>
          <w:sz w:val="24"/>
          <w:szCs w:val="24"/>
        </w:rPr>
        <w:t xml:space="preserve">ndo una fase di grande trasformazione: grazie all’avanzamento tecnologico e alle nuove tendenze del mercato, il cambiamento si riflette anche sulle professionalità del settore e sulle loro competenze. </w:t>
      </w:r>
    </w:p>
    <w:p w:rsidR="00984414" w:rsidRDefault="001F0DB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Proprio per evidenziare e focalizzare il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valore delle </w:t>
      </w:r>
      <w:r>
        <w:rPr>
          <w:rFonts w:ascii="Open Sans" w:eastAsia="Open Sans" w:hAnsi="Open Sans" w:cs="Open Sans"/>
          <w:color w:val="000000"/>
          <w:sz w:val="24"/>
          <w:szCs w:val="24"/>
        </w:rPr>
        <w:t>persone e dei mestieri dell’ospitalità,</w:t>
      </w:r>
      <w:r>
        <w:t xml:space="preserve"> </w:t>
      </w:r>
      <w:hyperlink r:id="rId7"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Hospitality – Salone dell’Accoglienza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- </w:t>
      </w:r>
      <w:r>
        <w:rPr>
          <w:rFonts w:ascii="Open Sans" w:eastAsia="Open Sans" w:hAnsi="Open Sans" w:cs="Open Sans"/>
          <w:color w:val="000000"/>
          <w:sz w:val="24"/>
          <w:szCs w:val="24"/>
        </w:rPr>
        <w:t>la fiera internazionale leader in Italia del settore Ho.Re.Ca. - per la 48° edizione in programma al quartiere fieristico di Ri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va del Garda dal 5 all’8 febbraio 2024, </w:t>
      </w:r>
      <w:r>
        <w:rPr>
          <w:rFonts w:ascii="Open Sans" w:eastAsia="Open Sans" w:hAnsi="Open Sans" w:cs="Open Sans"/>
          <w:sz w:val="24"/>
          <w:szCs w:val="24"/>
        </w:rPr>
        <w:t xml:space="preserve">ha scelto di porre l’accento nella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nuova campagna di advertising su “The People Industry”. </w:t>
      </w:r>
      <w:r>
        <w:rPr>
          <w:rFonts w:ascii="Open Sans" w:eastAsia="Open Sans" w:hAnsi="Open Sans" w:cs="Open Sans"/>
          <w:sz w:val="24"/>
          <w:szCs w:val="24"/>
        </w:rPr>
        <w:t xml:space="preserve"> Perché quello delle professionalità del settore è un valore che viene fortemente percepito anche dagli ospiti che, oltre ai </w:t>
      </w:r>
      <w:r>
        <w:rPr>
          <w:rFonts w:ascii="Open Sans" w:eastAsia="Open Sans" w:hAnsi="Open Sans" w:cs="Open Sans"/>
          <w:sz w:val="24"/>
          <w:szCs w:val="24"/>
        </w:rPr>
        <w:t>ricordi della bellezza dei paesaggi e delle esperienze, si portano a casa anche quelli delle persone e dei servizi.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984414" w:rsidRDefault="001F0DB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L’importanza di </w:t>
      </w:r>
      <w:r>
        <w:rPr>
          <w:rFonts w:ascii="Open Sans" w:eastAsia="Open Sans" w:hAnsi="Open Sans" w:cs="Open Sans"/>
          <w:b/>
          <w:sz w:val="24"/>
          <w:szCs w:val="24"/>
        </w:rPr>
        <w:t xml:space="preserve">“The People Industry” </w:t>
      </w:r>
      <w:r>
        <w:rPr>
          <w:rFonts w:ascii="Open Sans" w:eastAsia="Open Sans" w:hAnsi="Open Sans" w:cs="Open Sans"/>
          <w:sz w:val="24"/>
          <w:szCs w:val="24"/>
        </w:rPr>
        <w:t xml:space="preserve">trova conferma nei dati economici del nostro Paese, in cui </w:t>
      </w:r>
      <w:r>
        <w:rPr>
          <w:rFonts w:ascii="Open Sans" w:eastAsia="Open Sans" w:hAnsi="Open Sans" w:cs="Open Sans"/>
          <w:b/>
          <w:sz w:val="24"/>
          <w:szCs w:val="24"/>
        </w:rPr>
        <w:t>l’impatto diretto e indiretto prodotto dal</w:t>
      </w:r>
      <w:r>
        <w:rPr>
          <w:rFonts w:ascii="Open Sans" w:eastAsia="Open Sans" w:hAnsi="Open Sans" w:cs="Open Sans"/>
          <w:b/>
          <w:sz w:val="24"/>
          <w:szCs w:val="24"/>
        </w:rPr>
        <w:t xml:space="preserve">l’industria dell’ospitalità </w:t>
      </w:r>
      <w:r>
        <w:rPr>
          <w:rFonts w:ascii="Open Sans" w:eastAsia="Open Sans" w:hAnsi="Open Sans" w:cs="Open Sans"/>
          <w:sz w:val="24"/>
          <w:szCs w:val="24"/>
        </w:rPr>
        <w:t>– dal food al beverage, dal wellness all’outdoor -</w:t>
      </w:r>
      <w:r>
        <w:rPr>
          <w:rFonts w:ascii="Open Sans" w:eastAsia="Open Sans" w:hAnsi="Open Sans" w:cs="Open Sans"/>
          <w:b/>
          <w:sz w:val="24"/>
          <w:szCs w:val="24"/>
        </w:rPr>
        <w:t xml:space="preserve"> ha raggiunto il 6,2% del Pil </w:t>
      </w:r>
      <w:r>
        <w:rPr>
          <w:rFonts w:ascii="Open Sans" w:eastAsia="Open Sans" w:hAnsi="Open Sans" w:cs="Open Sans"/>
          <w:sz w:val="24"/>
          <w:szCs w:val="24"/>
        </w:rPr>
        <w:t xml:space="preserve">(dato Indice Tourism Satellite Account 2023), generando </w:t>
      </w:r>
      <w:r>
        <w:rPr>
          <w:rFonts w:ascii="Open Sans" w:eastAsia="Open Sans" w:hAnsi="Open Sans" w:cs="Open Sans"/>
          <w:b/>
          <w:sz w:val="24"/>
          <w:szCs w:val="24"/>
        </w:rPr>
        <w:t>4,5 milioni di posti di lavoro, di cui 3,4 milioni a tempo indeterminato</w:t>
      </w:r>
      <w:r>
        <w:rPr>
          <w:rFonts w:ascii="Open Sans" w:eastAsia="Open Sans" w:hAnsi="Open Sans" w:cs="Open Sans"/>
          <w:sz w:val="24"/>
          <w:szCs w:val="24"/>
        </w:rPr>
        <w:t xml:space="preserve">. 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>Il settore Ho.Re.Ca. è guidato da passione e dedizione per offrire esperienze eccezionali ai propri clienti. Perché possa continuare a crescere in un mondo in rapida evoluzione, è essenziale tenere conto delle esigenze delle persone che ne compongono il su</w:t>
      </w:r>
      <w:r>
        <w:rPr>
          <w:rFonts w:ascii="Open Sans" w:eastAsia="Open Sans" w:hAnsi="Open Sans" w:cs="Open Sans"/>
          <w:i/>
          <w:sz w:val="24"/>
          <w:szCs w:val="24"/>
        </w:rPr>
        <w:t>o cuore pulsante</w:t>
      </w:r>
      <w:r>
        <w:rPr>
          <w:rFonts w:ascii="Open Sans" w:eastAsia="Open Sans" w:hAnsi="Open Sans" w:cs="Open Sans"/>
          <w:sz w:val="24"/>
          <w:szCs w:val="24"/>
        </w:rPr>
        <w:t xml:space="preserve"> - spiega </w:t>
      </w:r>
      <w:r>
        <w:rPr>
          <w:rFonts w:ascii="Open Sans" w:eastAsia="Open Sans" w:hAnsi="Open Sans" w:cs="Open Sans"/>
          <w:b/>
          <w:sz w:val="24"/>
          <w:szCs w:val="24"/>
        </w:rPr>
        <w:t>Alessandra Albarelli, Direttrice Generale Riva del Garda Fierecongressi</w:t>
      </w:r>
      <w:r>
        <w:rPr>
          <w:rFonts w:ascii="Open Sans" w:eastAsia="Open Sans" w:hAnsi="Open Sans" w:cs="Open Sans"/>
          <w:sz w:val="24"/>
          <w:szCs w:val="24"/>
        </w:rPr>
        <w:t xml:space="preserve">. - </w:t>
      </w:r>
      <w:r>
        <w:rPr>
          <w:rFonts w:ascii="Open Sans" w:eastAsia="Open Sans" w:hAnsi="Open Sans" w:cs="Open Sans"/>
          <w:i/>
          <w:sz w:val="24"/>
          <w:szCs w:val="24"/>
        </w:rPr>
        <w:t>Con questa idea è nata la campagna di comunicazione di Hospitality 2024 che riflette l'attenzione costante della manifestazione verso le sfide che il compa</w:t>
      </w:r>
      <w:r>
        <w:rPr>
          <w:rFonts w:ascii="Open Sans" w:eastAsia="Open Sans" w:hAnsi="Open Sans" w:cs="Open Sans"/>
          <w:i/>
          <w:sz w:val="24"/>
          <w:szCs w:val="24"/>
        </w:rPr>
        <w:t>rto affronta quotidianamente e si concentra sull'importanza di promuovere una cultura di inclusione, formazione continua e responsabilità sociale all'interno dell'industria. Il concept è stato sviluppato in collaborazione con partner scientifici e consulen</w:t>
      </w:r>
      <w:r>
        <w:rPr>
          <w:rFonts w:ascii="Open Sans" w:eastAsia="Open Sans" w:hAnsi="Open Sans" w:cs="Open Sans"/>
          <w:i/>
          <w:sz w:val="24"/>
          <w:szCs w:val="24"/>
        </w:rPr>
        <w:t>ti che, grazie alla propria expertise, hanno contribuito a mettere in primo piano “The People Industry”.</w:t>
      </w:r>
      <w:r>
        <w:rPr>
          <w:rFonts w:ascii="Open Sans" w:eastAsia="Open Sans" w:hAnsi="Open Sans" w:cs="Open Sans"/>
          <w:sz w:val="24"/>
          <w:szCs w:val="24"/>
        </w:rPr>
        <w:t xml:space="preserve">” </w:t>
      </w:r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trasformazione del settore e le sue competenze trovano espressione nell’immagine realizzata dallo studio di comunicazione e design The Studio e g</w:t>
      </w:r>
      <w:r>
        <w:rPr>
          <w:rFonts w:ascii="Open Sans" w:eastAsia="Open Sans" w:hAnsi="Open Sans" w:cs="Open Sans"/>
          <w:sz w:val="24"/>
          <w:szCs w:val="24"/>
        </w:rPr>
        <w:t xml:space="preserve">razie alla disponibilità dei </w:t>
      </w:r>
      <w:r>
        <w:rPr>
          <w:rFonts w:ascii="Open Sans" w:eastAsia="Open Sans" w:hAnsi="Open Sans" w:cs="Open Sans"/>
          <w:sz w:val="24"/>
          <w:szCs w:val="24"/>
        </w:rPr>
        <w:lastRenderedPageBreak/>
        <w:t xml:space="preserve">titolari e del personale di Hotel Al Sorriso Green Park &amp; Wellness e Rivabar - High Quality Drink. La </w:t>
      </w:r>
      <w:r>
        <w:rPr>
          <w:rFonts w:ascii="Open Sans" w:eastAsia="Open Sans" w:hAnsi="Open Sans" w:cs="Open Sans"/>
          <w:b/>
          <w:sz w:val="24"/>
          <w:szCs w:val="24"/>
        </w:rPr>
        <w:t>campagna pubblicitaria della 48esima edizione di Hospitality</w:t>
      </w:r>
      <w:r>
        <w:rPr>
          <w:rFonts w:ascii="Open Sans" w:eastAsia="Open Sans" w:hAnsi="Open Sans" w:cs="Open Sans"/>
          <w:sz w:val="24"/>
          <w:szCs w:val="24"/>
        </w:rPr>
        <w:t xml:space="preserve"> porta infatti l’ospite a riflettere sull’importanza di ciascuna </w:t>
      </w:r>
      <w:r>
        <w:rPr>
          <w:rFonts w:ascii="Open Sans" w:eastAsia="Open Sans" w:hAnsi="Open Sans" w:cs="Open Sans"/>
          <w:sz w:val="24"/>
          <w:szCs w:val="24"/>
        </w:rPr>
        <w:t>figura professionale che con impegno, attenzione e dedizione permette di rendere unica ogni esperienza, rispondendo alle diverse necessità: concierge, chef, direttrici e direttori d’albergo, bartender, sommelier, receptionist e chi si occupa del servizio a</w:t>
      </w:r>
      <w:r>
        <w:rPr>
          <w:rFonts w:ascii="Open Sans" w:eastAsia="Open Sans" w:hAnsi="Open Sans" w:cs="Open Sans"/>
          <w:sz w:val="24"/>
          <w:szCs w:val="24"/>
        </w:rPr>
        <w:t>i piani, solo per citarne alcune.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>L’industria del turismo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i/>
          <w:sz w:val="24"/>
          <w:szCs w:val="24"/>
        </w:rPr>
        <w:t>si conferma un settore trainante del nostro Paese che trova nella</w:t>
      </w:r>
      <w:r>
        <w:rPr>
          <w:rFonts w:ascii="Open Sans" w:eastAsia="Open Sans" w:hAnsi="Open Sans" w:cs="Open Sans"/>
          <w:sz w:val="24"/>
          <w:szCs w:val="24"/>
        </w:rPr>
        <w:t xml:space="preserve"> c</w:t>
      </w:r>
      <w:r>
        <w:rPr>
          <w:rFonts w:ascii="Open Sans" w:eastAsia="Open Sans" w:hAnsi="Open Sans" w:cs="Open Sans"/>
          <w:i/>
          <w:sz w:val="24"/>
          <w:szCs w:val="24"/>
        </w:rPr>
        <w:t xml:space="preserve">ompetenza e nella passione delle persone che ci lavorano uno dei suoi maggiori punti di forza. </w:t>
      </w:r>
      <w:r>
        <w:rPr>
          <w:rFonts w:ascii="Open Sans" w:eastAsia="Open Sans" w:hAnsi="Open Sans" w:cs="Open Sans"/>
          <w:sz w:val="24"/>
          <w:szCs w:val="24"/>
        </w:rPr>
        <w:t xml:space="preserve">- commenta </w:t>
      </w:r>
      <w:r>
        <w:rPr>
          <w:rFonts w:ascii="Open Sans" w:eastAsia="Open Sans" w:hAnsi="Open Sans" w:cs="Open Sans"/>
          <w:b/>
          <w:sz w:val="24"/>
          <w:szCs w:val="24"/>
        </w:rPr>
        <w:t>Giovanna Voltolini, Exh</w:t>
      </w:r>
      <w:r>
        <w:rPr>
          <w:rFonts w:ascii="Open Sans" w:eastAsia="Open Sans" w:hAnsi="Open Sans" w:cs="Open Sans"/>
          <w:b/>
          <w:sz w:val="24"/>
          <w:szCs w:val="24"/>
        </w:rPr>
        <w:t>ibition Manager di Hospitality</w:t>
      </w:r>
      <w:r>
        <w:rPr>
          <w:rFonts w:ascii="Open Sans" w:eastAsia="Open Sans" w:hAnsi="Open Sans" w:cs="Open Sans"/>
          <w:sz w:val="24"/>
          <w:szCs w:val="24"/>
        </w:rPr>
        <w:t xml:space="preserve">. – </w:t>
      </w:r>
      <w:r>
        <w:rPr>
          <w:rFonts w:ascii="Open Sans" w:eastAsia="Open Sans" w:hAnsi="Open Sans" w:cs="Open Sans"/>
          <w:i/>
          <w:sz w:val="24"/>
          <w:szCs w:val="24"/>
        </w:rPr>
        <w:t>Si tratta di professionalità in costante evoluzione, sia per il cambiamento nelle esigenze e nelle priorità degli ospiti che per il sempre maggiore peso, come ormai in tutti i settori, dell’information technology.</w:t>
      </w:r>
      <w:r>
        <w:rPr>
          <w:rFonts w:ascii="Open Sans" w:eastAsia="Open Sans" w:hAnsi="Open Sans" w:cs="Open Sans"/>
          <w:b/>
          <w:i/>
          <w:sz w:val="24"/>
          <w:szCs w:val="24"/>
        </w:rPr>
        <w:t xml:space="preserve"> L’utiliz</w:t>
      </w:r>
      <w:r>
        <w:rPr>
          <w:rFonts w:ascii="Open Sans" w:eastAsia="Open Sans" w:hAnsi="Open Sans" w:cs="Open Sans"/>
          <w:b/>
          <w:i/>
          <w:sz w:val="24"/>
          <w:szCs w:val="24"/>
        </w:rPr>
        <w:t>zo dell’AI e delle sue applicazioni ha contribuito infatti alla nascita di nuove professioni e al reskilling e upskilling di quelle più tradizionali</w:t>
      </w:r>
      <w:r>
        <w:rPr>
          <w:rFonts w:ascii="Open Sans" w:eastAsia="Open Sans" w:hAnsi="Open Sans" w:cs="Open Sans"/>
          <w:i/>
          <w:sz w:val="24"/>
          <w:szCs w:val="24"/>
        </w:rPr>
        <w:t>, come camerieri e concierge. Possiamo parlare di una digitalizzazione a due vie, sia nella gestione tecnolo</w:t>
      </w:r>
      <w:r>
        <w:rPr>
          <w:rFonts w:ascii="Open Sans" w:eastAsia="Open Sans" w:hAnsi="Open Sans" w:cs="Open Sans"/>
          <w:i/>
          <w:sz w:val="24"/>
          <w:szCs w:val="24"/>
        </w:rPr>
        <w:t>gica dell’ospitalità che nell’integrazione della precisione del digitale, in cui gli investimenti Ho.Re.Ca. sono in costante crescita, con la competenza e l’empatia umana che garantisce una maggiore personalizzazione dei servizi improntati al benessere del</w:t>
      </w:r>
      <w:r>
        <w:rPr>
          <w:rFonts w:ascii="Open Sans" w:eastAsia="Open Sans" w:hAnsi="Open Sans" w:cs="Open Sans"/>
          <w:i/>
          <w:sz w:val="24"/>
          <w:szCs w:val="24"/>
        </w:rPr>
        <w:t>l’ospite</w:t>
      </w:r>
      <w:r>
        <w:rPr>
          <w:rFonts w:ascii="Open Sans" w:eastAsia="Open Sans" w:hAnsi="Open Sans" w:cs="Open Sans"/>
          <w:sz w:val="24"/>
          <w:szCs w:val="24"/>
        </w:rPr>
        <w:t>.”</w:t>
      </w:r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Nell’ultimo anno in Italia le </w:t>
      </w:r>
      <w:r>
        <w:rPr>
          <w:rFonts w:ascii="Open Sans" w:eastAsia="Open Sans" w:hAnsi="Open Sans" w:cs="Open Sans"/>
          <w:b/>
          <w:sz w:val="24"/>
          <w:szCs w:val="24"/>
        </w:rPr>
        <w:t>aspettative di assunzione nel settore della ristorazione e dell’ospitalità sono cresciute del 14%</w:t>
      </w:r>
      <w:r>
        <w:rPr>
          <w:rFonts w:ascii="Open Sans" w:eastAsia="Open Sans" w:hAnsi="Open Sans" w:cs="Open Sans"/>
          <w:sz w:val="24"/>
          <w:szCs w:val="24"/>
        </w:rPr>
        <w:t xml:space="preserve"> (Fonte: Manpower Italia con APCI a partire dalle stime del sistema Excelsior di Unioncamere-ANPAL). Quello che però </w:t>
      </w:r>
      <w:r>
        <w:rPr>
          <w:rFonts w:ascii="Open Sans" w:eastAsia="Open Sans" w:hAnsi="Open Sans" w:cs="Open Sans"/>
          <w:sz w:val="24"/>
          <w:szCs w:val="24"/>
        </w:rPr>
        <w:t xml:space="preserve">è cambiato, sono </w:t>
      </w:r>
      <w:r>
        <w:rPr>
          <w:rFonts w:ascii="Open Sans" w:eastAsia="Open Sans" w:hAnsi="Open Sans" w:cs="Open Sans"/>
          <w:b/>
          <w:sz w:val="24"/>
          <w:szCs w:val="24"/>
        </w:rPr>
        <w:t>le competenze richieste anche rispetto ai ruoli più tradizionali</w:t>
      </w:r>
      <w:r>
        <w:rPr>
          <w:rFonts w:ascii="Open Sans" w:eastAsia="Open Sans" w:hAnsi="Open Sans" w:cs="Open Sans"/>
          <w:sz w:val="24"/>
          <w:szCs w:val="24"/>
        </w:rPr>
        <w:t xml:space="preserve"> ed emerge chiaramente l’importanza delle skills digitali e di marketing. Tra i “nuovi” lavori, per esempio, il sommelier 2.0 che nell’enoturismo oltre a gestire la carta dei </w:t>
      </w:r>
      <w:r>
        <w:rPr>
          <w:rFonts w:ascii="Open Sans" w:eastAsia="Open Sans" w:hAnsi="Open Sans" w:cs="Open Sans"/>
          <w:sz w:val="24"/>
          <w:szCs w:val="24"/>
        </w:rPr>
        <w:t>vini segue la promozione dei prodotti, o il digital waiter, che coordina gli ordini provenienti da piattaforme digitali.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La campagna sarà on air sulla stampa, sulle testate specializzate del settore Ho.Re.Ca., sul web e sui canali social a partire dalla s</w:t>
      </w:r>
      <w:r>
        <w:rPr>
          <w:rFonts w:ascii="Open Sans" w:eastAsia="Open Sans" w:hAnsi="Open Sans" w:cs="Open Sans"/>
          <w:sz w:val="24"/>
          <w:szCs w:val="24"/>
        </w:rPr>
        <w:t xml:space="preserve">econda metà di settembre 2023. 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1F0DB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yellow"/>
        </w:rPr>
      </w:pPr>
      <w:r>
        <w:rPr>
          <w:rFonts w:ascii="Open Sans" w:eastAsia="Open Sans" w:hAnsi="Open Sans" w:cs="Open Sans"/>
          <w:sz w:val="24"/>
          <w:szCs w:val="24"/>
        </w:rPr>
        <w:t xml:space="preserve">Milano-Riva del Garda (TN), </w:t>
      </w:r>
      <w:bookmarkStart w:id="0" w:name="_GoBack"/>
      <w:bookmarkEnd w:id="0"/>
      <w:r w:rsidRPr="00730D9C">
        <w:rPr>
          <w:rFonts w:ascii="Open Sans" w:eastAsia="Open Sans" w:hAnsi="Open Sans" w:cs="Open Sans"/>
          <w:sz w:val="24"/>
          <w:szCs w:val="24"/>
        </w:rPr>
        <w:t>18 settembre 2023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8"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Organizzata da Riva del Garda Fierecongressi, Hospitality è la fiera internazionale, leader in Italia, dedicata agli operatori dell’Ho.Re.Ca.. Con una superficie espositiva di oltre 40.000 metri quadri, la manifestazione è la più completa in Italia, con un</w:t>
      </w:r>
      <w:r>
        <w:rPr>
          <w:rFonts w:ascii="Open Sans" w:eastAsia="Open Sans" w:hAnsi="Open Sans" w:cs="Open Sans"/>
          <w:sz w:val="20"/>
          <w:szCs w:val="20"/>
        </w:rPr>
        <w:t xml:space="preserve"> vasto programma formativo e un’ampia platea di aziende e professionisti nelle aree </w:t>
      </w:r>
      <w:r>
        <w:rPr>
          <w:rFonts w:ascii="Open Sans" w:eastAsia="Open Sans" w:hAnsi="Open Sans" w:cs="Open Sans"/>
          <w:sz w:val="20"/>
          <w:szCs w:val="20"/>
        </w:rPr>
        <w:lastRenderedPageBreak/>
        <w:t xml:space="preserve">Contract&amp;Wellness, Renovation&amp;Tech, Food&amp;Equipment e Beverage e nelle aree speciali Solobirra, Riva Pianeta Mixology e Winescape. </w:t>
      </w: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 48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>a</w:t>
      </w:r>
      <w:r>
        <w:rPr>
          <w:rFonts w:ascii="Open Sans" w:eastAsia="Open Sans" w:hAnsi="Open Sans" w:cs="Open Sans"/>
          <w:sz w:val="20"/>
          <w:szCs w:val="20"/>
        </w:rPr>
        <w:t xml:space="preserve"> edizione si svolgerà a Riva del Garda, dal 5 all’8 febbraio 2024.</w:t>
      </w: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9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@HospitalityRiva</w:t>
      </w: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Ufficio stampa Hospitality - Image Building </w:t>
      </w:r>
    </w:p>
    <w:p w:rsidR="00984414" w:rsidRDefault="001F0DB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Tel. 02 89011300; Mailto: </w:t>
      </w:r>
      <w:hyperlink r:id="rId10">
        <w:r>
          <w:rPr>
            <w:rFonts w:ascii="Open Sans" w:eastAsia="Open Sans" w:hAnsi="Open Sans" w:cs="Open Sans"/>
            <w:sz w:val="20"/>
            <w:szCs w:val="20"/>
          </w:rPr>
          <w:t>hospitality@imagebuilding.it</w:t>
        </w:r>
      </w:hyperlink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984414" w:rsidRDefault="00984414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984414" w:rsidRDefault="00984414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sectPr w:rsidR="009844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B8" w:rsidRDefault="001F0DB8">
      <w:pPr>
        <w:spacing w:after="0" w:line="240" w:lineRule="auto"/>
      </w:pPr>
      <w:r>
        <w:separator/>
      </w:r>
    </w:p>
  </w:endnote>
  <w:endnote w:type="continuationSeparator" w:id="0">
    <w:p w:rsidR="001F0DB8" w:rsidRDefault="001F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984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1F0D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30D9C">
      <w:rPr>
        <w:color w:val="000000"/>
      </w:rPr>
      <w:fldChar w:fldCharType="separate"/>
    </w:r>
    <w:r w:rsidR="001E5D3F">
      <w:rPr>
        <w:noProof/>
        <w:color w:val="000000"/>
      </w:rPr>
      <w:t>3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-400045</wp:posOffset>
          </wp:positionV>
          <wp:extent cx="1327150" cy="508000"/>
          <wp:effectExtent l="0" t="0" r="0" b="0"/>
          <wp:wrapNone/>
          <wp:docPr id="10136121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4414" w:rsidRDefault="00984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984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B8" w:rsidRDefault="001F0DB8">
      <w:pPr>
        <w:spacing w:after="0" w:line="240" w:lineRule="auto"/>
      </w:pPr>
      <w:r>
        <w:separator/>
      </w:r>
    </w:p>
  </w:footnote>
  <w:footnote w:type="continuationSeparator" w:id="0">
    <w:p w:rsidR="001F0DB8" w:rsidRDefault="001F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984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1F0D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1725328</wp:posOffset>
              </wp:positionH>
              <wp:positionV relativeFrom="page">
                <wp:posOffset>324101</wp:posOffset>
              </wp:positionV>
              <wp:extent cx="2838450" cy="862861"/>
              <wp:effectExtent l="0" t="0" r="0" b="0"/>
              <wp:wrapNone/>
              <wp:docPr id="1013612197" name="Rettangolo 1013612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82177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4414" w:rsidRDefault="001F0DB8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E73340"/>
                              <w:sz w:val="20"/>
                            </w:rPr>
                            <w:t>48° EDIZIONE</w:t>
                          </w:r>
                        </w:p>
                        <w:p w:rsidR="00984414" w:rsidRDefault="001F0DB8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:rsidR="00984414" w:rsidRDefault="001F0DB8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:rsidR="00984414" w:rsidRDefault="00984414">
                          <w:pPr>
                            <w:spacing w:after="0" w:line="219" w:lineRule="auto"/>
                            <w:textDirection w:val="btLr"/>
                          </w:pPr>
                        </w:p>
                        <w:p w:rsidR="00984414" w:rsidRDefault="001F0DB8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5 ALL’8 FEBBRAIO 2024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1725328</wp:posOffset>
              </wp:positionH>
              <wp:positionV relativeFrom="page">
                <wp:posOffset>324101</wp:posOffset>
              </wp:positionV>
              <wp:extent cx="2838450" cy="862861"/>
              <wp:effectExtent b="0" l="0" r="0" t="0"/>
              <wp:wrapNone/>
              <wp:docPr id="101361219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0" cy="862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1746253</wp:posOffset>
              </wp:positionH>
              <wp:positionV relativeFrom="page">
                <wp:posOffset>1223649</wp:posOffset>
              </wp:positionV>
              <wp:extent cx="1661795" cy="418005"/>
              <wp:effectExtent l="0" t="0" r="0" b="0"/>
              <wp:wrapNone/>
              <wp:docPr id="1013612195" name="Rettangolo 1013612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4414" w:rsidRDefault="001F0DB8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1746253</wp:posOffset>
              </wp:positionH>
              <wp:positionV relativeFrom="page">
                <wp:posOffset>1223649</wp:posOffset>
              </wp:positionV>
              <wp:extent cx="1661795" cy="418005"/>
              <wp:effectExtent b="0" l="0" r="0" t="0"/>
              <wp:wrapNone/>
              <wp:docPr id="101361219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795" cy="418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-296534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013612199" name="image2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grafica vettorial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4414" w:rsidRDefault="001F0DB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952500</wp:posOffset>
              </wp:positionV>
              <wp:extent cx="0" cy="19050"/>
              <wp:effectExtent l="0" t="0" r="0" b="0"/>
              <wp:wrapNone/>
              <wp:docPr id="1013612196" name="Connettore 2 1013612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93325" y="3780000"/>
                        <a:ext cx="470535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E7334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952500</wp:posOffset>
              </wp:positionV>
              <wp:extent cx="0" cy="19050"/>
              <wp:effectExtent b="0" l="0" r="0" t="0"/>
              <wp:wrapNone/>
              <wp:docPr id="101361219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14" w:rsidRDefault="00984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14"/>
    <w:rsid w:val="001E5D3F"/>
    <w:rsid w:val="001F0DB8"/>
    <w:rsid w:val="00730D9C"/>
    <w:rsid w:val="009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FAC8-754F-4E35-86C9-90F40C2C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CBD"/>
  </w:style>
  <w:style w:type="paragraph" w:styleId="Pidipagina">
    <w:name w:val="footer"/>
    <w:basedOn w:val="Normale"/>
    <w:link w:val="PidipaginaCarattere"/>
    <w:uiPriority w:val="99"/>
    <w:unhideWhenUsed/>
    <w:rsid w:val="007F5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BD"/>
  </w:style>
  <w:style w:type="character" w:styleId="Enfasicorsivo">
    <w:name w:val="Emphasis"/>
    <w:basedOn w:val="Carpredefinitoparagrafo"/>
    <w:uiPriority w:val="20"/>
    <w:qFormat/>
    <w:rsid w:val="001E7D3D"/>
    <w:rPr>
      <w:i/>
      <w:iCs/>
    </w:rPr>
  </w:style>
  <w:style w:type="paragraph" w:styleId="Revisione">
    <w:name w:val="Revision"/>
    <w:hidden/>
    <w:uiPriority w:val="99"/>
    <w:semiHidden/>
    <w:rsid w:val="005F625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F7C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73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731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ospitality@imagebuild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pitalityriv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mD//8xZ7i3I26F8akKZQuFjkw==">CgMxLjA4AHIhMWFNblhsN2xwUjB1emRCYjgzazZVamViRTJ4dnc5WWJf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Barile</dc:creator>
  <cp:lastModifiedBy>Nicole De Nardis</cp:lastModifiedBy>
  <cp:revision>2</cp:revision>
  <dcterms:created xsi:type="dcterms:W3CDTF">2023-11-29T09:23:00Z</dcterms:created>
  <dcterms:modified xsi:type="dcterms:W3CDTF">2023-11-29T09:23:00Z</dcterms:modified>
</cp:coreProperties>
</file>